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decuadrcula1clara1"/>
        <w:tblpPr w:leftFromText="141" w:rightFromText="141" w:vertAnchor="page" w:horzAnchor="margin" w:tblpXSpec="center" w:tblpY="5619"/>
        <w:tblW w:w="9776" w:type="dxa"/>
        <w:tblLook w:val="04A0" w:firstRow="1" w:lastRow="0" w:firstColumn="1" w:lastColumn="0" w:noHBand="0" w:noVBand="1"/>
      </w:tblPr>
      <w:tblGrid>
        <w:gridCol w:w="2978"/>
        <w:gridCol w:w="3552"/>
        <w:gridCol w:w="3246"/>
      </w:tblGrid>
      <w:tr w:rsidR="002B35D4" w:rsidRPr="00F8525F" w14:paraId="0C4F26E9" w14:textId="77777777" w:rsidTr="002B35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4E28EDCD" w14:textId="77777777" w:rsidR="002B35D4" w:rsidRPr="00F8525F" w:rsidRDefault="002B35D4" w:rsidP="002B35D4">
            <w:pPr>
              <w:rPr>
                <w:rFonts w:eastAsia="Calibri" w:cstheme="minorHAnsi"/>
                <w:lang w:val="en-GB" w:eastAsia="es-CL"/>
              </w:rPr>
            </w:pPr>
            <w:r>
              <w:rPr>
                <w:rFonts w:eastAsia="Calibri" w:cstheme="minorHAnsi"/>
                <w:lang w:eastAsia="es-CL"/>
              </w:rPr>
              <w:t>Abilities</w:t>
            </w:r>
          </w:p>
        </w:tc>
        <w:tc>
          <w:tcPr>
            <w:tcW w:w="3552" w:type="dxa"/>
          </w:tcPr>
          <w:p w14:paraId="1337B91A" w14:textId="2F309EEC" w:rsidR="002B35D4" w:rsidRDefault="002B35D4" w:rsidP="002B35D4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n-GB" w:eastAsia="es-ES"/>
              </w:rPr>
            </w:pPr>
            <w:r>
              <w:rPr>
                <w:rFonts w:eastAsia="Times New Roman" w:cstheme="minorHAnsi"/>
                <w:lang w:val="en-GB" w:eastAsia="es-ES"/>
              </w:rPr>
              <w:t>R</w:t>
            </w:r>
            <w:r w:rsidRPr="00F8525F">
              <w:rPr>
                <w:rFonts w:eastAsia="Times New Roman" w:cstheme="minorHAnsi"/>
                <w:lang w:val="en-GB" w:eastAsia="es-ES"/>
              </w:rPr>
              <w:t xml:space="preserve">eading comprehension </w:t>
            </w:r>
            <w:r>
              <w:rPr>
                <w:rFonts w:eastAsia="Times New Roman" w:cstheme="minorHAnsi"/>
                <w:lang w:val="en-GB" w:eastAsia="es-ES"/>
              </w:rPr>
              <w:t>(</w:t>
            </w:r>
            <w:r w:rsidRPr="00BA7CEE">
              <w:rPr>
                <w:rFonts w:eastAsia="Times New Roman" w:cstheme="minorHAnsi"/>
                <w:b w:val="0"/>
                <w:lang w:val="en-GB" w:eastAsia="es-ES"/>
              </w:rPr>
              <w:t>OA9).</w:t>
            </w:r>
          </w:p>
          <w:p w14:paraId="5BC4D5F0" w14:textId="77777777" w:rsidR="002B35D4" w:rsidRPr="00F8525F" w:rsidRDefault="002B35D4" w:rsidP="002B35D4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n-GB" w:eastAsia="es-ES"/>
              </w:rPr>
            </w:pPr>
            <w:r>
              <w:rPr>
                <w:rFonts w:eastAsia="Times New Roman" w:cstheme="minorHAnsi"/>
                <w:lang w:val="en-GB" w:eastAsia="es-ES"/>
              </w:rPr>
              <w:t xml:space="preserve">Listening </w:t>
            </w:r>
            <w:r w:rsidRPr="00FF3BEC">
              <w:rPr>
                <w:rFonts w:eastAsia="Times New Roman" w:cstheme="minorHAnsi"/>
                <w:b w:val="0"/>
                <w:lang w:val="en-GB" w:eastAsia="es-ES"/>
              </w:rPr>
              <w:t>(OA1)</w:t>
            </w:r>
          </w:p>
        </w:tc>
        <w:tc>
          <w:tcPr>
            <w:tcW w:w="3246" w:type="dxa"/>
          </w:tcPr>
          <w:p w14:paraId="29503A92" w14:textId="73B4CF56" w:rsidR="002B35D4" w:rsidRDefault="002B35D4" w:rsidP="002B35D4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n-GB" w:eastAsia="es-ES"/>
              </w:rPr>
            </w:pPr>
            <w:r w:rsidRPr="00F8525F">
              <w:rPr>
                <w:rFonts w:eastAsia="Times New Roman" w:cstheme="minorHAnsi"/>
                <w:lang w:val="en-GB" w:eastAsia="es-ES"/>
              </w:rPr>
              <w:t>Writing production.</w:t>
            </w:r>
            <w:r>
              <w:rPr>
                <w:rFonts w:eastAsia="Times New Roman" w:cstheme="minorHAnsi"/>
                <w:lang w:val="en-GB" w:eastAsia="es-ES"/>
              </w:rPr>
              <w:t xml:space="preserve"> </w:t>
            </w:r>
            <w:r w:rsidRPr="00BA7CEE">
              <w:rPr>
                <w:rFonts w:eastAsia="Times New Roman" w:cstheme="minorHAnsi"/>
                <w:b w:val="0"/>
                <w:lang w:val="en-GB" w:eastAsia="es-ES"/>
              </w:rPr>
              <w:t>(OA14)</w:t>
            </w:r>
          </w:p>
          <w:p w14:paraId="05E3B97A" w14:textId="77777777" w:rsidR="002B35D4" w:rsidRPr="00F8525F" w:rsidRDefault="002B35D4" w:rsidP="002B35D4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n-GB" w:eastAsia="es-ES"/>
              </w:rPr>
            </w:pPr>
            <w:r>
              <w:rPr>
                <w:rFonts w:eastAsia="Times New Roman" w:cstheme="minorHAnsi"/>
                <w:lang w:val="en-GB" w:eastAsia="es-ES"/>
              </w:rPr>
              <w:t xml:space="preserve">Speaking </w:t>
            </w:r>
            <w:r w:rsidRPr="00BA7CEE">
              <w:rPr>
                <w:rFonts w:eastAsia="Times New Roman" w:cstheme="minorHAnsi"/>
                <w:b w:val="0"/>
                <w:lang w:val="en-GB" w:eastAsia="es-ES"/>
              </w:rPr>
              <w:t>(OA1)</w:t>
            </w:r>
          </w:p>
        </w:tc>
      </w:tr>
    </w:tbl>
    <w:tbl>
      <w:tblPr>
        <w:tblStyle w:val="Tabladecuadrcula1clara1"/>
        <w:tblpPr w:leftFromText="141" w:rightFromText="141" w:vertAnchor="page" w:horzAnchor="margin" w:tblpXSpec="center" w:tblpY="3756"/>
        <w:tblW w:w="9776" w:type="dxa"/>
        <w:tblLook w:val="04A0" w:firstRow="1" w:lastRow="0" w:firstColumn="1" w:lastColumn="0" w:noHBand="0" w:noVBand="1"/>
      </w:tblPr>
      <w:tblGrid>
        <w:gridCol w:w="2978"/>
        <w:gridCol w:w="6798"/>
      </w:tblGrid>
      <w:tr w:rsidR="002B35D4" w:rsidRPr="00B257E4" w14:paraId="60F46082" w14:textId="77777777" w:rsidTr="002B35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081856F6" w14:textId="77777777" w:rsidR="002B35D4" w:rsidRPr="00114F29" w:rsidRDefault="002B35D4" w:rsidP="002B35D4">
            <w:pPr>
              <w:rPr>
                <w:rFonts w:eastAsia="Calibri" w:cstheme="minorHAnsi"/>
                <w:lang w:eastAsia="es-CL"/>
              </w:rPr>
            </w:pPr>
            <w:r>
              <w:rPr>
                <w:rFonts w:eastAsia="Calibri" w:cstheme="minorHAnsi"/>
                <w:lang w:val="en-GB" w:eastAsia="es-CL"/>
              </w:rPr>
              <w:t>Attitudes</w:t>
            </w:r>
          </w:p>
        </w:tc>
        <w:tc>
          <w:tcPr>
            <w:tcW w:w="6798" w:type="dxa"/>
          </w:tcPr>
          <w:p w14:paraId="28CCC10F" w14:textId="0F9F8095" w:rsidR="002B35D4" w:rsidRPr="00331C5C" w:rsidRDefault="002B35D4" w:rsidP="002B35D4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sz w:val="20"/>
                <w:szCs w:val="20"/>
                <w:lang w:val="en-GB" w:eastAsia="es-ES"/>
              </w:rPr>
            </w:pPr>
            <w:r w:rsidRPr="00331C5C">
              <w:rPr>
                <w:rFonts w:eastAsia="Times New Roman" w:cs="Times New Roman"/>
                <w:b w:val="0"/>
                <w:sz w:val="20"/>
                <w:szCs w:val="20"/>
                <w:lang w:val="en-GB" w:eastAsia="es-ES"/>
              </w:rPr>
              <w:t>Express a positive attitude towards themselves and their capacities to learn and use the language, also valuing other achievements.</w:t>
            </w:r>
          </w:p>
          <w:p w14:paraId="52171DF0" w14:textId="77777777" w:rsidR="002B35D4" w:rsidRPr="00331C5C" w:rsidRDefault="002B35D4" w:rsidP="002B35D4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sz w:val="20"/>
                <w:szCs w:val="20"/>
                <w:lang w:val="en-GB" w:eastAsia="es-ES"/>
              </w:rPr>
            </w:pPr>
            <w:r w:rsidRPr="00331C5C">
              <w:rPr>
                <w:rFonts w:eastAsia="Times New Roman" w:cs="Times New Roman"/>
                <w:b w:val="0"/>
                <w:sz w:val="20"/>
                <w:szCs w:val="20"/>
                <w:lang w:val="en-GB" w:eastAsia="es-ES"/>
              </w:rPr>
              <w:t>Develop a cultural awareness and an intercultural comprehension showing respect, interest and tolerance for other cultures and their own, valuing their contribution to the knowledge.</w:t>
            </w:r>
          </w:p>
          <w:p w14:paraId="5BE45096" w14:textId="77777777" w:rsidR="002B35D4" w:rsidRPr="00BB6D05" w:rsidRDefault="002B35D4" w:rsidP="002B35D4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lang w:val="en-CA" w:eastAsia="es-ES"/>
              </w:rPr>
            </w:pPr>
            <w:r w:rsidRPr="00BB6D05">
              <w:rPr>
                <w:rFonts w:eastAsia="Times New Roman" w:cs="Times New Roman"/>
                <w:b w:val="0"/>
                <w:sz w:val="20"/>
                <w:szCs w:val="20"/>
                <w:lang w:val="en-GB" w:eastAsia="es-ES"/>
              </w:rPr>
              <w:t>Use communicative skills to show ideas, opinions and experiences in a coherence way.</w:t>
            </w:r>
          </w:p>
        </w:tc>
      </w:tr>
    </w:tbl>
    <w:p w14:paraId="6993D170" w14:textId="539464DA" w:rsidR="007F3428" w:rsidRPr="00114F29" w:rsidRDefault="002B35D4" w:rsidP="0044678A">
      <w:pPr>
        <w:spacing w:after="0"/>
        <w:jc w:val="center"/>
        <w:rPr>
          <w:b/>
          <w:bCs/>
          <w:sz w:val="24"/>
          <w:szCs w:val="24"/>
          <w:u w:val="single"/>
        </w:rPr>
      </w:pPr>
      <w:r>
        <w:rPr>
          <w:noProof/>
          <w:lang w:eastAsia="es-CL"/>
        </w:rPr>
        <w:t xml:space="preserve"> </w:t>
      </w:r>
      <w:r w:rsidR="007F3428">
        <w:rPr>
          <w:noProof/>
          <w:lang w:eastAsia="es-CL"/>
        </w:rPr>
        <w:drawing>
          <wp:anchor distT="0" distB="0" distL="114300" distR="114300" simplePos="0" relativeHeight="251661312" behindDoc="1" locked="0" layoutInCell="1" allowOverlap="1" wp14:anchorId="376B37BA" wp14:editId="2745A966">
            <wp:simplePos x="0" y="0"/>
            <wp:positionH relativeFrom="margin">
              <wp:posOffset>0</wp:posOffset>
            </wp:positionH>
            <wp:positionV relativeFrom="paragraph">
              <wp:posOffset>-673735</wp:posOffset>
            </wp:positionV>
            <wp:extent cx="802005" cy="914400"/>
            <wp:effectExtent l="0" t="0" r="0" b="0"/>
            <wp:wrapNone/>
            <wp:docPr id="2" name="Imagen 2" descr="logo-sscc2-m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logo-sscc2-mi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F3428"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807BD5" wp14:editId="7A1B62AE">
                <wp:simplePos x="0" y="0"/>
                <wp:positionH relativeFrom="margin">
                  <wp:posOffset>756920</wp:posOffset>
                </wp:positionH>
                <wp:positionV relativeFrom="paragraph">
                  <wp:posOffset>-539750</wp:posOffset>
                </wp:positionV>
                <wp:extent cx="3883660" cy="838200"/>
                <wp:effectExtent l="0" t="0" r="2540" b="0"/>
                <wp:wrapTopAndBottom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366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623C46" w14:textId="77777777" w:rsidR="0030442A" w:rsidRPr="003F006A" w:rsidRDefault="0030442A" w:rsidP="007F3428">
                            <w:pPr>
                              <w:spacing w:line="288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</w:pPr>
                            <w:r w:rsidRPr="003F006A"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  <w:t>COLEGIO DE LOS SAGRADOS CORAZONES PROVIDENCIA</w:t>
                            </w:r>
                          </w:p>
                          <w:p w14:paraId="44AF0705" w14:textId="77777777" w:rsidR="0030442A" w:rsidRPr="00114ACA" w:rsidRDefault="0030442A" w:rsidP="007F3428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Avda. Chile España 1115 - Fonos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2094051 -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2742763 -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2233725</w:t>
                            </w:r>
                          </w:p>
                          <w:p w14:paraId="09AD307F" w14:textId="77777777" w:rsidR="0030442A" w:rsidRPr="00114ACA" w:rsidRDefault="0030442A" w:rsidP="007F3428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Casilla 15001 - Correo 11 - Providencia - Santiago</w:t>
                            </w:r>
                          </w:p>
                          <w:p w14:paraId="542A3E45" w14:textId="77777777" w:rsidR="0030442A" w:rsidRPr="008B5371" w:rsidRDefault="0030442A" w:rsidP="007F3428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 xml:space="preserve">E-mail: </w:t>
                            </w:r>
                            <w:hyperlink r:id="rId9" w:history="1">
                              <w:r w:rsidRPr="008B5371">
                                <w:rPr>
                                  <w:rStyle w:val="Hipervnculo"/>
                                  <w:rFonts w:ascii="Arial" w:hAnsi="Arial"/>
                                  <w:color w:val="000000"/>
                                  <w:spacing w:val="21"/>
                                  <w:sz w:val="16"/>
                                  <w:szCs w:val="16"/>
                                  <w:u w:val="none"/>
                                </w:rPr>
                                <w:t>direccion@ssccprovidenc</w:t>
                              </w:r>
                            </w:hyperlink>
                            <w:r w:rsidRPr="008B5371"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  <w:t>ia.cl</w:t>
                            </w:r>
                          </w:p>
                          <w:p w14:paraId="73A3B781" w14:textId="77777777" w:rsidR="0030442A" w:rsidRPr="00114ACA" w:rsidRDefault="0030442A" w:rsidP="007F3428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www.ssccprovidencia.cl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36807BD5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59.6pt;margin-top:-42.5pt;width:305.8pt;height:66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w+5MQIAADAEAAAOAAAAZHJzL2Uyb0RvYy54bWysU9uO2jAQfa/Uf7D8DgmXsiEirBYQVaXt&#10;Rdr2AxzHIVETjzs2JLTqv3fsAEXtW1U/WGPPzPGZM+PVY9827KTQ1qAzPhnHnCktoaj1IeNfPu9H&#10;CWfWCV2IBrTK+FlZ/rh+/WrVmVRNoYKmUMgIRNu0MxmvnDNpFFlZqVbYMRilyVkCtsLREQ9RgaIj&#10;9LaJpnG8iDrAwiBIZS3d7gYnXwf8slTSfSxLqxxrMk7cXNgx7Lnfo/VKpAcUpqrlhYb4BxatqDU9&#10;eoPaCSfYEeu/oNpaIlgo3VhCG0FZ1lKFGqiaSfxHNS+VMCrUQuJYc5PJ/j9Y+eH0CVldUO8406Kl&#10;Fm2PokBghWJO9Q7YxIvUGZtS7IuhaNdvoPcJvmBrnkF+tUzDthL6oJ4QoauUKIhkyIzuUgcc60Hy&#10;7j0U9Jo4OghAfYmtByRNGKFTs863BhEPJulyliSzxYJcknzJLKEJ8OQikV6zDVr3VkHLvJFxpAEI&#10;6OL0bN0Qeg0J7KGpi33dNOGAh3zbIDsJGpZ9WBd0ex/WaB+swacNiMMNkaQ3vM/TDc3/sZxM5/Fm&#10;uhztF8nDaF7O34yWD3EyiifLzXIRz5fz3f7n5ZFrfhDMazSo5fq8vzQgh+JM0iEMY0zfjowK8Dtn&#10;HY1wxu23o0DFWfNOk/x+3q8GXo38aggtKTXjjrPB3LrhXxwN1oeKkIcGa3iiFpV1UM/3cmBBqvsD&#10;jWXQ//KF/Nzfn0PU74++/gUAAP//AwBQSwMEFAAGAAgAAAAhAKmoXDHfAAAACgEAAA8AAABkcnMv&#10;ZG93bnJldi54bWxMj8FOwzAQRO9I/IO1SFxQazdAW0KcClp6g0NL1fM2NklEvI5ip0n/nuUEx9GO&#10;Zt/LVqNrxNl2ofakYTZVICwV3tRUajh8bidLECEiGWw8WQ0XG2CVX19lmBo/0M6e97EUPEIhRQ1V&#10;jG0qZSgq6zBMfWuJb1++cxg5dqU0HQ487hqZKDWXDmviDxW2dl3Z4nvfOw3zTdcPO1rfbQ5v7/jR&#10;lsnx9XLU+vZmfHkGEe0Y/8rwi8/okDPTyfdkgmg4z54SrmqYLB9ZihuLe8UyJw0PCwUyz+R/hfwH&#10;AAD//wMAUEsBAi0AFAAGAAgAAAAhALaDOJL+AAAA4QEAABMAAAAAAAAAAAAAAAAAAAAAAFtDb250&#10;ZW50X1R5cGVzXS54bWxQSwECLQAUAAYACAAAACEAOP0h/9YAAACUAQAACwAAAAAAAAAAAAAAAAAv&#10;AQAAX3JlbHMvLnJlbHNQSwECLQAUAAYACAAAACEAW98PuTECAAAwBAAADgAAAAAAAAAAAAAAAAAu&#10;AgAAZHJzL2Uyb0RvYy54bWxQSwECLQAUAAYACAAAACEAqahcMd8AAAAKAQAADwAAAAAAAAAAAAAA&#10;AACLBAAAZHJzL2Rvd25yZXYueG1sUEsFBgAAAAAEAAQA8wAAAJcFAAAAAA==&#10;" stroked="f">
                <v:textbox inset="0,0,0,0">
                  <w:txbxContent>
                    <w:p w14:paraId="25623C46" w14:textId="77777777" w:rsidR="0030442A" w:rsidRPr="003F006A" w:rsidRDefault="0030442A" w:rsidP="007F3428">
                      <w:pPr>
                        <w:spacing w:line="288" w:lineRule="auto"/>
                        <w:jc w:val="center"/>
                        <w:rPr>
                          <w:rFonts w:ascii="Arial Narrow" w:hAnsi="Arial Narrow"/>
                          <w:b/>
                          <w:spacing w:val="8"/>
                        </w:rPr>
                      </w:pPr>
                      <w:r w:rsidRPr="003F006A">
                        <w:rPr>
                          <w:rFonts w:ascii="Arial Narrow" w:hAnsi="Arial Narrow"/>
                          <w:b/>
                          <w:spacing w:val="8"/>
                        </w:rPr>
                        <w:t>COLEGIO DE LOS SAGRADOS CORAZONES PROVIDENCIA</w:t>
                      </w:r>
                    </w:p>
                    <w:p w14:paraId="44AF0705" w14:textId="77777777" w:rsidR="0030442A" w:rsidRPr="00114ACA" w:rsidRDefault="0030442A" w:rsidP="007F3428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Avda. Chile España 1115 - Fonos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2094051 -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2742763 -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2233725</w:t>
                      </w:r>
                    </w:p>
                    <w:p w14:paraId="09AD307F" w14:textId="77777777" w:rsidR="0030442A" w:rsidRPr="00114ACA" w:rsidRDefault="0030442A" w:rsidP="007F3428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Casilla 15001 - Correo 11 - Providencia - Santiago</w:t>
                      </w:r>
                    </w:p>
                    <w:p w14:paraId="542A3E45" w14:textId="77777777" w:rsidR="0030442A" w:rsidRPr="008B5371" w:rsidRDefault="0030442A" w:rsidP="007F3428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 xml:space="preserve">E-mail: </w:t>
                      </w:r>
                      <w:hyperlink r:id="rId10" w:history="1">
                        <w:r w:rsidRPr="008B5371">
                          <w:rPr>
                            <w:rStyle w:val="Hipervnculo"/>
                            <w:rFonts w:ascii="Arial" w:hAnsi="Arial"/>
                            <w:color w:val="000000"/>
                            <w:spacing w:val="21"/>
                            <w:sz w:val="16"/>
                            <w:szCs w:val="16"/>
                            <w:u w:val="none"/>
                          </w:rPr>
                          <w:t>direccion@ssccprovidenc</w:t>
                        </w:r>
                      </w:hyperlink>
                      <w:r w:rsidRPr="008B5371"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  <w:t>ia.cl</w:t>
                      </w:r>
                    </w:p>
                    <w:p w14:paraId="73A3B781" w14:textId="77777777" w:rsidR="0030442A" w:rsidRPr="00114ACA" w:rsidRDefault="0030442A" w:rsidP="007F3428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www.ssccprovidencia.cl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7F3428">
        <w:rPr>
          <w:b/>
          <w:bCs/>
          <w:sz w:val="24"/>
          <w:szCs w:val="24"/>
          <w:u w:val="single"/>
        </w:rPr>
        <w:t>Pr</w:t>
      </w:r>
      <w:r w:rsidR="007F3428" w:rsidRPr="00114F29">
        <w:rPr>
          <w:b/>
          <w:bCs/>
          <w:sz w:val="24"/>
          <w:szCs w:val="24"/>
          <w:u w:val="single"/>
        </w:rPr>
        <w:t>ogramación académica</w:t>
      </w:r>
      <w:r w:rsidR="007F3428">
        <w:rPr>
          <w:b/>
          <w:bCs/>
          <w:sz w:val="24"/>
          <w:szCs w:val="24"/>
          <w:u w:val="single"/>
        </w:rPr>
        <w:t xml:space="preserve"> </w:t>
      </w:r>
      <w:r w:rsidR="0044678A">
        <w:rPr>
          <w:b/>
          <w:bCs/>
          <w:sz w:val="24"/>
          <w:szCs w:val="24"/>
          <w:u w:val="single"/>
        </w:rPr>
        <w:t xml:space="preserve"> </w:t>
      </w:r>
      <w:bookmarkStart w:id="0" w:name="_GoBack"/>
      <w:r w:rsidR="0044678A">
        <w:rPr>
          <w:b/>
          <w:bCs/>
          <w:sz w:val="24"/>
          <w:szCs w:val="24"/>
          <w:u w:val="single"/>
        </w:rPr>
        <w:t xml:space="preserve">/ </w:t>
      </w:r>
      <w:r w:rsidR="007F3428">
        <w:rPr>
          <w:b/>
          <w:bCs/>
          <w:sz w:val="24"/>
          <w:szCs w:val="24"/>
          <w:u w:val="single"/>
        </w:rPr>
        <w:t>Idioma extranjero Inglés</w:t>
      </w:r>
      <w:bookmarkEnd w:id="0"/>
    </w:p>
    <w:p w14:paraId="66D6B73D" w14:textId="232634FE" w:rsidR="007F3428" w:rsidRDefault="007F3428" w:rsidP="007F3428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 w:rsidRPr="00114F29">
        <w:rPr>
          <w:b/>
          <w:bCs/>
          <w:sz w:val="24"/>
          <w:szCs w:val="24"/>
          <w:u w:val="single"/>
        </w:rPr>
        <w:t>I</w:t>
      </w:r>
      <w:r w:rsidR="00746464">
        <w:rPr>
          <w:b/>
          <w:bCs/>
          <w:sz w:val="24"/>
          <w:szCs w:val="24"/>
          <w:u w:val="single"/>
        </w:rPr>
        <w:t>I</w:t>
      </w:r>
      <w:r w:rsidRPr="00114F29">
        <w:rPr>
          <w:b/>
          <w:bCs/>
          <w:sz w:val="24"/>
          <w:szCs w:val="24"/>
          <w:u w:val="single"/>
        </w:rPr>
        <w:t>° Semestre</w:t>
      </w:r>
      <w:r w:rsidR="00A8697B">
        <w:rPr>
          <w:b/>
          <w:bCs/>
          <w:sz w:val="24"/>
          <w:szCs w:val="24"/>
          <w:u w:val="single"/>
        </w:rPr>
        <w:t xml:space="preserve"> / </w:t>
      </w:r>
      <w:r w:rsidR="009B65F7">
        <w:rPr>
          <w:b/>
          <w:bCs/>
          <w:sz w:val="24"/>
          <w:szCs w:val="24"/>
          <w:u w:val="single"/>
        </w:rPr>
        <w:t>Iros</w:t>
      </w:r>
      <w:r w:rsidR="00A8697B">
        <w:rPr>
          <w:b/>
          <w:bCs/>
          <w:sz w:val="24"/>
          <w:szCs w:val="24"/>
          <w:u w:val="single"/>
        </w:rPr>
        <w:t xml:space="preserve">  </w:t>
      </w:r>
      <w:r w:rsidR="009B65F7">
        <w:rPr>
          <w:b/>
          <w:bCs/>
          <w:sz w:val="24"/>
          <w:szCs w:val="24"/>
          <w:u w:val="single"/>
        </w:rPr>
        <w:t>Medios A y B</w:t>
      </w:r>
      <w:r>
        <w:rPr>
          <w:b/>
          <w:bCs/>
          <w:sz w:val="24"/>
          <w:szCs w:val="24"/>
          <w:u w:val="single"/>
        </w:rPr>
        <w:t xml:space="preserve"> </w:t>
      </w:r>
    </w:p>
    <w:tbl>
      <w:tblPr>
        <w:tblStyle w:val="Tabladecuadrcula1clara1"/>
        <w:tblpPr w:leftFromText="141" w:rightFromText="141" w:vertAnchor="page" w:horzAnchor="margin" w:tblpXSpec="center" w:tblpY="6566"/>
        <w:tblW w:w="9776" w:type="dxa"/>
        <w:tblLook w:val="04A0" w:firstRow="1" w:lastRow="0" w:firstColumn="1" w:lastColumn="0" w:noHBand="0" w:noVBand="1"/>
      </w:tblPr>
      <w:tblGrid>
        <w:gridCol w:w="2978"/>
        <w:gridCol w:w="3552"/>
        <w:gridCol w:w="3246"/>
      </w:tblGrid>
      <w:tr w:rsidR="0044678A" w:rsidRPr="00114F29" w14:paraId="6CC28CB3" w14:textId="77777777" w:rsidTr="002B35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27CD624D" w14:textId="77777777" w:rsidR="00BA7CEE" w:rsidRDefault="00BA7CEE" w:rsidP="002B35D4">
            <w:pPr>
              <w:rPr>
                <w:rFonts w:eastAsia="BatangChe" w:cstheme="minorHAnsi"/>
                <w:lang w:eastAsia="es-CL"/>
              </w:rPr>
            </w:pPr>
            <w:bookmarkStart w:id="1" w:name="_Hlk3154897"/>
          </w:p>
          <w:p w14:paraId="56407B2C" w14:textId="679DB248" w:rsidR="0044678A" w:rsidRPr="005019A5" w:rsidRDefault="0044678A" w:rsidP="002B35D4">
            <w:pPr>
              <w:rPr>
                <w:rFonts w:eastAsia="BatangChe" w:cstheme="minorHAnsi"/>
                <w:lang w:eastAsia="es-CL"/>
              </w:rPr>
            </w:pPr>
            <w:r w:rsidRPr="005019A5">
              <w:rPr>
                <w:rFonts w:eastAsia="BatangChe" w:cstheme="minorHAnsi"/>
                <w:lang w:eastAsia="es-CL"/>
              </w:rPr>
              <w:t>U</w:t>
            </w:r>
            <w:r w:rsidR="00BB6D05" w:rsidRPr="005019A5">
              <w:rPr>
                <w:rFonts w:eastAsia="BatangChe" w:cstheme="minorHAnsi"/>
                <w:lang w:eastAsia="es-CL"/>
              </w:rPr>
              <w:t>nit</w:t>
            </w:r>
          </w:p>
        </w:tc>
        <w:tc>
          <w:tcPr>
            <w:tcW w:w="6798" w:type="dxa"/>
            <w:gridSpan w:val="2"/>
          </w:tcPr>
          <w:p w14:paraId="620B53E0" w14:textId="77777777" w:rsidR="00BA7CEE" w:rsidRDefault="00BA7CEE" w:rsidP="002B35D4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  <w:p w14:paraId="02C222ED" w14:textId="012941A2" w:rsidR="0044678A" w:rsidRPr="00114F29" w:rsidRDefault="005019A5" w:rsidP="002B35D4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</w:rPr>
              <w:t>U6</w:t>
            </w:r>
            <w:r w:rsidR="0044678A">
              <w:rPr>
                <w:rFonts w:cstheme="minorHAnsi"/>
              </w:rPr>
              <w:t xml:space="preserve">: </w:t>
            </w:r>
            <w:r w:rsidR="009B65F7">
              <w:rPr>
                <w:rFonts w:cstheme="minorHAnsi"/>
              </w:rPr>
              <w:t>Fears</w:t>
            </w:r>
          </w:p>
        </w:tc>
      </w:tr>
      <w:tr w:rsidR="0044678A" w:rsidRPr="00F8525F" w14:paraId="6F9AA71B" w14:textId="77777777" w:rsidTr="002B35D4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7E9CAE7B" w14:textId="01DBEAC1" w:rsidR="0044678A" w:rsidRPr="00F8525F" w:rsidRDefault="00BB6D05" w:rsidP="002B35D4">
            <w:pPr>
              <w:rPr>
                <w:rFonts w:eastAsia="Calibri" w:cstheme="minorHAnsi"/>
                <w:b w:val="0"/>
                <w:lang w:val="en-GB" w:eastAsia="es-CL"/>
              </w:rPr>
            </w:pPr>
            <w:r>
              <w:rPr>
                <w:rFonts w:eastAsia="Calibri" w:cstheme="minorHAnsi"/>
                <w:bCs w:val="0"/>
                <w:lang w:eastAsia="es-CL"/>
              </w:rPr>
              <w:t>Learning objectives</w:t>
            </w:r>
          </w:p>
        </w:tc>
        <w:tc>
          <w:tcPr>
            <w:tcW w:w="6798" w:type="dxa"/>
            <w:gridSpan w:val="2"/>
          </w:tcPr>
          <w:p w14:paraId="5BDE9466" w14:textId="4C7CDB9E" w:rsidR="0030442A" w:rsidRDefault="005019A5" w:rsidP="002B35D4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  <w:lang w:val="en-GB"/>
              </w:rPr>
            </w:pPr>
            <w:r>
              <w:rPr>
                <w:rFonts w:cstheme="minorHAnsi"/>
                <w:color w:val="1A1A1A"/>
                <w:lang w:val="en-GB"/>
              </w:rPr>
              <w:t xml:space="preserve">Talk about </w:t>
            </w:r>
            <w:r w:rsidR="009B65F7">
              <w:rPr>
                <w:rFonts w:cstheme="minorHAnsi"/>
                <w:color w:val="1A1A1A"/>
                <w:lang w:val="en-GB"/>
              </w:rPr>
              <w:t>fears.</w:t>
            </w:r>
            <w:r w:rsidR="0082530E" w:rsidRPr="00F8525F">
              <w:rPr>
                <w:rFonts w:cstheme="minorHAnsi"/>
                <w:color w:val="1A1A1A"/>
                <w:lang w:val="en-GB"/>
              </w:rPr>
              <w:t xml:space="preserve"> </w:t>
            </w:r>
          </w:p>
          <w:p w14:paraId="656F79A0" w14:textId="775BE29F" w:rsidR="00F831A2" w:rsidRPr="00F8525F" w:rsidRDefault="00F831A2" w:rsidP="002B35D4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  <w:lang w:val="en-GB"/>
              </w:rPr>
            </w:pPr>
            <w:r>
              <w:rPr>
                <w:rFonts w:cstheme="minorHAnsi"/>
                <w:color w:val="1A1A1A"/>
                <w:lang w:val="en-GB"/>
              </w:rPr>
              <w:t xml:space="preserve">Talk </w:t>
            </w:r>
            <w:r w:rsidR="009B65F7">
              <w:rPr>
                <w:rFonts w:cstheme="minorHAnsi"/>
                <w:color w:val="1A1A1A"/>
                <w:lang w:val="en-GB"/>
              </w:rPr>
              <w:t>about things I will, and I won’t do in the</w:t>
            </w:r>
            <w:r>
              <w:rPr>
                <w:rFonts w:cstheme="minorHAnsi"/>
                <w:color w:val="1A1A1A"/>
                <w:lang w:val="en-GB"/>
              </w:rPr>
              <w:t xml:space="preserve"> future.</w:t>
            </w:r>
          </w:p>
          <w:p w14:paraId="04F006AB" w14:textId="43E07927" w:rsidR="0030442A" w:rsidRPr="00F8525F" w:rsidRDefault="005019A5" w:rsidP="002B35D4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  <w:lang w:val="en-GB"/>
              </w:rPr>
            </w:pPr>
            <w:r>
              <w:rPr>
                <w:rFonts w:cstheme="minorHAnsi"/>
                <w:color w:val="1A1A1A"/>
                <w:lang w:val="en-GB"/>
              </w:rPr>
              <w:t xml:space="preserve">Understand </w:t>
            </w:r>
            <w:r w:rsidR="009B65F7">
              <w:rPr>
                <w:rFonts w:cstheme="minorHAnsi"/>
                <w:color w:val="1A1A1A"/>
                <w:lang w:val="en-GB"/>
              </w:rPr>
              <w:t>about superstitions</w:t>
            </w:r>
            <w:r>
              <w:rPr>
                <w:rFonts w:cstheme="minorHAnsi"/>
                <w:color w:val="1A1A1A"/>
                <w:lang w:val="en-GB"/>
              </w:rPr>
              <w:t>.</w:t>
            </w:r>
          </w:p>
          <w:p w14:paraId="073C7A08" w14:textId="0454B121" w:rsidR="0044678A" w:rsidRPr="00F8525F" w:rsidRDefault="009B65F7" w:rsidP="002B35D4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  <w:lang w:val="en-GB"/>
              </w:rPr>
            </w:pPr>
            <w:r>
              <w:rPr>
                <w:rFonts w:cstheme="minorHAnsi"/>
                <w:color w:val="1A1A1A"/>
                <w:lang w:val="en-GB"/>
              </w:rPr>
              <w:t>Express surprise and disbelief</w:t>
            </w:r>
            <w:r w:rsidR="00F831A2">
              <w:rPr>
                <w:rFonts w:cstheme="minorHAnsi"/>
                <w:color w:val="1A1A1A"/>
                <w:lang w:val="en-GB"/>
              </w:rPr>
              <w:t>.</w:t>
            </w:r>
          </w:p>
          <w:p w14:paraId="36224951" w14:textId="246B503F" w:rsidR="0030442A" w:rsidRPr="00F8525F" w:rsidRDefault="009B65F7" w:rsidP="002B35D4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  <w:lang w:val="en-GB"/>
              </w:rPr>
            </w:pPr>
            <w:r>
              <w:rPr>
                <w:rFonts w:cstheme="minorHAnsi"/>
                <w:color w:val="1A1A1A"/>
                <w:lang w:val="en-GB"/>
              </w:rPr>
              <w:t>Write an email to a friend</w:t>
            </w:r>
            <w:r w:rsidR="005019A5">
              <w:rPr>
                <w:rFonts w:cstheme="minorHAnsi"/>
                <w:color w:val="1A1A1A"/>
                <w:lang w:val="en-GB"/>
              </w:rPr>
              <w:t>.</w:t>
            </w:r>
          </w:p>
          <w:p w14:paraId="5C637C0B" w14:textId="0DAA5A53" w:rsidR="0030442A" w:rsidRPr="00F8525F" w:rsidRDefault="005019A5" w:rsidP="002B35D4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  <w:lang w:val="en-GB"/>
              </w:rPr>
            </w:pPr>
            <w:r>
              <w:rPr>
                <w:rFonts w:cstheme="minorHAnsi"/>
                <w:color w:val="1A1A1A"/>
                <w:lang w:val="en-GB"/>
              </w:rPr>
              <w:t xml:space="preserve">Write </w:t>
            </w:r>
            <w:r w:rsidR="009B65F7">
              <w:rPr>
                <w:rFonts w:cstheme="minorHAnsi"/>
                <w:color w:val="1A1A1A"/>
                <w:lang w:val="en-GB"/>
              </w:rPr>
              <w:t>a short scary tale</w:t>
            </w:r>
            <w:r>
              <w:rPr>
                <w:rFonts w:cstheme="minorHAnsi"/>
                <w:color w:val="1A1A1A"/>
                <w:lang w:val="en-GB"/>
              </w:rPr>
              <w:t>.</w:t>
            </w:r>
          </w:p>
        </w:tc>
      </w:tr>
      <w:tr w:rsidR="0044678A" w:rsidRPr="00F8525F" w14:paraId="4202C3B8" w14:textId="77777777" w:rsidTr="002B35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1B09B358" w14:textId="573ACD99" w:rsidR="0044678A" w:rsidRPr="00F8525F" w:rsidRDefault="00BB6D05" w:rsidP="002B35D4">
            <w:pPr>
              <w:rPr>
                <w:rFonts w:eastAsia="Calibri" w:cstheme="minorHAnsi"/>
                <w:lang w:val="en-GB" w:eastAsia="es-CL"/>
              </w:rPr>
            </w:pPr>
            <w:r>
              <w:rPr>
                <w:rFonts w:eastAsia="Calibri" w:cstheme="minorHAnsi"/>
                <w:lang w:eastAsia="es-CL"/>
              </w:rPr>
              <w:t xml:space="preserve">Conceptual Contents </w:t>
            </w:r>
            <w:r w:rsidRPr="00114F29">
              <w:rPr>
                <w:rFonts w:eastAsia="Calibri" w:cstheme="minorHAnsi"/>
                <w:lang w:eastAsia="es-CL"/>
              </w:rPr>
              <w:t xml:space="preserve"> </w:t>
            </w:r>
          </w:p>
        </w:tc>
        <w:tc>
          <w:tcPr>
            <w:tcW w:w="3552" w:type="dxa"/>
          </w:tcPr>
          <w:p w14:paraId="5E31E63F" w14:textId="77777777" w:rsidR="0044678A" w:rsidRPr="00F8525F" w:rsidRDefault="0044678A" w:rsidP="002B35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n-GB" w:eastAsia="es-ES"/>
              </w:rPr>
            </w:pPr>
            <w:r w:rsidRPr="00F8525F">
              <w:rPr>
                <w:rFonts w:eastAsia="Times New Roman" w:cstheme="minorHAnsi"/>
                <w:lang w:val="en-GB" w:eastAsia="es-ES"/>
              </w:rPr>
              <w:t xml:space="preserve">Vocabulary: </w:t>
            </w:r>
          </w:p>
          <w:p w14:paraId="3B5AF054" w14:textId="1FA9995A" w:rsidR="0030442A" w:rsidRPr="00F8525F" w:rsidRDefault="009B65F7" w:rsidP="002B35D4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n-GB" w:eastAsia="es-ES"/>
              </w:rPr>
            </w:pPr>
            <w:r>
              <w:rPr>
                <w:rFonts w:eastAsia="Times New Roman" w:cstheme="minorHAnsi"/>
                <w:lang w:val="en-GB" w:eastAsia="es-ES"/>
              </w:rPr>
              <w:t>Fears</w:t>
            </w:r>
          </w:p>
          <w:p w14:paraId="70BFCA73" w14:textId="034EF0E4" w:rsidR="00F831A2" w:rsidRDefault="009B65F7" w:rsidP="002B35D4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n-GB" w:eastAsia="es-ES"/>
              </w:rPr>
            </w:pPr>
            <w:r>
              <w:rPr>
                <w:rFonts w:eastAsia="Times New Roman" w:cstheme="minorHAnsi"/>
                <w:lang w:val="en-GB" w:eastAsia="es-ES"/>
              </w:rPr>
              <w:t>Prepositional phrases</w:t>
            </w:r>
            <w:r w:rsidR="00F831A2">
              <w:rPr>
                <w:rFonts w:eastAsia="Times New Roman" w:cstheme="minorHAnsi"/>
                <w:lang w:val="en-GB" w:eastAsia="es-ES"/>
              </w:rPr>
              <w:t>.</w:t>
            </w:r>
          </w:p>
          <w:p w14:paraId="20ABBB5D" w14:textId="77777777" w:rsidR="009B65F7" w:rsidRDefault="009B65F7" w:rsidP="002B35D4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n-GB" w:eastAsia="es-ES"/>
              </w:rPr>
            </w:pPr>
            <w:r>
              <w:rPr>
                <w:rFonts w:eastAsia="Times New Roman" w:cstheme="minorHAnsi"/>
                <w:lang w:val="en-GB" w:eastAsia="es-ES"/>
              </w:rPr>
              <w:t>Ending in -ed and -ing</w:t>
            </w:r>
          </w:p>
          <w:p w14:paraId="6079771A" w14:textId="1FC79E4A" w:rsidR="0044678A" w:rsidRPr="00F8525F" w:rsidRDefault="009B65F7" w:rsidP="002B35D4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n-GB" w:eastAsia="es-ES"/>
              </w:rPr>
            </w:pPr>
            <w:r>
              <w:rPr>
                <w:rFonts w:eastAsia="Times New Roman" w:cstheme="minorHAnsi"/>
                <w:lang w:val="en-GB" w:eastAsia="es-ES"/>
              </w:rPr>
              <w:t>opposites</w:t>
            </w:r>
            <w:r w:rsidR="00F831A2">
              <w:rPr>
                <w:rFonts w:eastAsia="Times New Roman" w:cstheme="minorHAnsi"/>
                <w:lang w:val="en-GB" w:eastAsia="es-ES"/>
              </w:rPr>
              <w:t>.</w:t>
            </w:r>
            <w:r w:rsidR="0044678A" w:rsidRPr="00F8525F">
              <w:rPr>
                <w:rFonts w:eastAsia="Times New Roman" w:cstheme="minorHAnsi"/>
                <w:lang w:val="en-GB" w:eastAsia="es-ES"/>
              </w:rPr>
              <w:t xml:space="preserve"> </w:t>
            </w:r>
          </w:p>
        </w:tc>
        <w:tc>
          <w:tcPr>
            <w:tcW w:w="3246" w:type="dxa"/>
          </w:tcPr>
          <w:p w14:paraId="2EDB15C9" w14:textId="77777777" w:rsidR="0044678A" w:rsidRPr="00F8525F" w:rsidRDefault="0044678A" w:rsidP="002B35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n-GB" w:eastAsia="es-ES"/>
              </w:rPr>
            </w:pPr>
            <w:r w:rsidRPr="00F8525F">
              <w:rPr>
                <w:rFonts w:eastAsia="Times New Roman" w:cstheme="minorHAnsi"/>
                <w:lang w:val="en-GB" w:eastAsia="es-ES"/>
              </w:rPr>
              <w:t xml:space="preserve">Grammar: </w:t>
            </w:r>
          </w:p>
          <w:p w14:paraId="2D898D34" w14:textId="075DF48C" w:rsidR="00F831A2" w:rsidRDefault="009B65F7" w:rsidP="002B35D4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n-GB" w:eastAsia="es-ES"/>
              </w:rPr>
            </w:pPr>
            <w:r>
              <w:rPr>
                <w:rFonts w:eastAsia="Times New Roman" w:cstheme="minorHAnsi"/>
                <w:lang w:val="en-GB" w:eastAsia="es-ES"/>
              </w:rPr>
              <w:t>Going to/will/present continuous</w:t>
            </w:r>
            <w:r w:rsidR="00F831A2">
              <w:rPr>
                <w:rFonts w:eastAsia="Times New Roman" w:cstheme="minorHAnsi"/>
                <w:lang w:val="en-GB" w:eastAsia="es-ES"/>
              </w:rPr>
              <w:t>.</w:t>
            </w:r>
          </w:p>
          <w:p w14:paraId="25DF84BB" w14:textId="505FAE04" w:rsidR="0044678A" w:rsidRPr="00F8525F" w:rsidRDefault="009B65F7" w:rsidP="002B35D4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n-GB" w:eastAsia="es-ES"/>
              </w:rPr>
            </w:pPr>
            <w:r>
              <w:rPr>
                <w:rFonts w:eastAsia="Times New Roman" w:cstheme="minorHAnsi"/>
                <w:lang w:val="en-GB" w:eastAsia="es-ES"/>
              </w:rPr>
              <w:t>Quantifiers</w:t>
            </w:r>
            <w:r w:rsidR="00F831A2">
              <w:rPr>
                <w:rFonts w:eastAsia="Times New Roman" w:cstheme="minorHAnsi"/>
                <w:lang w:val="en-GB" w:eastAsia="es-ES"/>
              </w:rPr>
              <w:t>.</w:t>
            </w:r>
            <w:r w:rsidR="0030442A" w:rsidRPr="00F8525F">
              <w:rPr>
                <w:rFonts w:eastAsia="Times New Roman" w:cstheme="minorHAnsi"/>
                <w:lang w:val="en-GB" w:eastAsia="es-ES"/>
              </w:rPr>
              <w:t xml:space="preserve"> </w:t>
            </w:r>
          </w:p>
          <w:p w14:paraId="448F2171" w14:textId="0D3BFB42" w:rsidR="0030442A" w:rsidRPr="00F8525F" w:rsidRDefault="0030442A" w:rsidP="002B35D4">
            <w:pPr>
              <w:pStyle w:val="Prrafodelista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n-GB" w:eastAsia="es-ES"/>
              </w:rPr>
            </w:pPr>
            <w:r w:rsidRPr="00F8525F">
              <w:rPr>
                <w:rFonts w:eastAsia="Times New Roman" w:cstheme="minorHAnsi"/>
                <w:lang w:val="en-GB" w:eastAsia="es-ES"/>
              </w:rPr>
              <w:t xml:space="preserve"> </w:t>
            </w:r>
          </w:p>
        </w:tc>
      </w:tr>
    </w:tbl>
    <w:bookmarkEnd w:id="1"/>
    <w:p w14:paraId="6215000C" w14:textId="01A3A553" w:rsidR="0044678A" w:rsidRPr="009B65F7" w:rsidRDefault="00BB6D05" w:rsidP="009B65F7">
      <w:pPr>
        <w:spacing w:after="0" w:line="240" w:lineRule="auto"/>
        <w:jc w:val="center"/>
        <w:rPr>
          <w:b/>
          <w:bCs/>
          <w:sz w:val="24"/>
          <w:szCs w:val="24"/>
          <w:u w:val="single"/>
          <w:lang w:val="en-GB"/>
        </w:rPr>
      </w:pPr>
      <w:r>
        <w:rPr>
          <w:sz w:val="24"/>
          <w:szCs w:val="24"/>
          <w:lang w:val="en-GB"/>
        </w:rPr>
        <w:t>Teachers</w:t>
      </w:r>
      <w:r w:rsidR="007F3428" w:rsidRPr="00F8525F">
        <w:rPr>
          <w:sz w:val="24"/>
          <w:szCs w:val="24"/>
          <w:lang w:val="en-GB"/>
        </w:rPr>
        <w:t xml:space="preserve">: Patricio Octavio Craig </w:t>
      </w:r>
    </w:p>
    <w:p w14:paraId="02A60DC7" w14:textId="626842AD" w:rsidR="007F3428" w:rsidRDefault="007F3428" w:rsidP="007F3428">
      <w:pPr>
        <w:tabs>
          <w:tab w:val="center" w:pos="4419"/>
        </w:tabs>
      </w:pPr>
    </w:p>
    <w:p w14:paraId="54D2C435" w14:textId="34BE0B88" w:rsidR="00B76482" w:rsidRDefault="00B76482" w:rsidP="007F3428">
      <w:pPr>
        <w:tabs>
          <w:tab w:val="center" w:pos="4419"/>
        </w:tabs>
      </w:pPr>
    </w:p>
    <w:tbl>
      <w:tblPr>
        <w:tblStyle w:val="Tablaconcuadrcula"/>
        <w:tblW w:w="8784" w:type="dxa"/>
        <w:tblLook w:val="04A0" w:firstRow="1" w:lastRow="0" w:firstColumn="1" w:lastColumn="0" w:noHBand="0" w:noVBand="1"/>
      </w:tblPr>
      <w:tblGrid>
        <w:gridCol w:w="1569"/>
        <w:gridCol w:w="2008"/>
        <w:gridCol w:w="2491"/>
        <w:gridCol w:w="2716"/>
      </w:tblGrid>
      <w:tr w:rsidR="00795E60" w14:paraId="07E8F624" w14:textId="77777777" w:rsidTr="00795E60">
        <w:tc>
          <w:tcPr>
            <w:tcW w:w="1569" w:type="dxa"/>
          </w:tcPr>
          <w:p w14:paraId="3C95180E" w14:textId="6CA09BAB" w:rsidR="00B76482" w:rsidRPr="00B76482" w:rsidRDefault="00B76482" w:rsidP="007F3428">
            <w:pPr>
              <w:tabs>
                <w:tab w:val="center" w:pos="4419"/>
              </w:tabs>
              <w:rPr>
                <w:b/>
              </w:rPr>
            </w:pPr>
            <w:r w:rsidRPr="00B76482">
              <w:rPr>
                <w:b/>
              </w:rPr>
              <w:t>PLAN DE EVALUACIÓN</w:t>
            </w:r>
          </w:p>
        </w:tc>
        <w:tc>
          <w:tcPr>
            <w:tcW w:w="2008" w:type="dxa"/>
          </w:tcPr>
          <w:p w14:paraId="5EE16CF4" w14:textId="77777777" w:rsidR="00B76482" w:rsidRPr="00795E60" w:rsidRDefault="00B76482" w:rsidP="007F3428">
            <w:pPr>
              <w:tabs>
                <w:tab w:val="center" w:pos="4419"/>
              </w:tabs>
              <w:rPr>
                <w:b/>
              </w:rPr>
            </w:pPr>
            <w:r w:rsidRPr="00795E60">
              <w:rPr>
                <w:b/>
              </w:rPr>
              <w:t>Evaluation 1 :</w:t>
            </w:r>
          </w:p>
          <w:p w14:paraId="3B3DCE32" w14:textId="77777777" w:rsidR="009B65F7" w:rsidRDefault="009B65F7" w:rsidP="009B65F7">
            <w:pPr>
              <w:tabs>
                <w:tab w:val="center" w:pos="4419"/>
              </w:tabs>
            </w:pPr>
            <w:r>
              <w:t xml:space="preserve">Listening comprehension: </w:t>
            </w:r>
          </w:p>
          <w:p w14:paraId="3EC89D97" w14:textId="33576801" w:rsidR="00B76482" w:rsidRDefault="009B65F7" w:rsidP="009B65F7">
            <w:pPr>
              <w:tabs>
                <w:tab w:val="center" w:pos="4419"/>
              </w:tabs>
            </w:pPr>
            <w:r>
              <w:t>Grammar and vocabulary</w:t>
            </w:r>
          </w:p>
        </w:tc>
        <w:tc>
          <w:tcPr>
            <w:tcW w:w="2491" w:type="dxa"/>
          </w:tcPr>
          <w:p w14:paraId="7CAF921D" w14:textId="77777777" w:rsidR="00B76482" w:rsidRDefault="00795E60" w:rsidP="007F3428">
            <w:pPr>
              <w:tabs>
                <w:tab w:val="center" w:pos="4419"/>
              </w:tabs>
              <w:rPr>
                <w:b/>
              </w:rPr>
            </w:pPr>
            <w:r w:rsidRPr="00795E60">
              <w:rPr>
                <w:b/>
              </w:rPr>
              <w:t>Evaluation 2 :</w:t>
            </w:r>
          </w:p>
          <w:p w14:paraId="22F530A1" w14:textId="77777777" w:rsidR="009B65F7" w:rsidRDefault="009B65F7" w:rsidP="009B65F7">
            <w:pPr>
              <w:tabs>
                <w:tab w:val="center" w:pos="4419"/>
              </w:tabs>
            </w:pPr>
            <w:r>
              <w:t>Reading comprehension:</w:t>
            </w:r>
          </w:p>
          <w:p w14:paraId="31526ECA" w14:textId="2098DA23" w:rsidR="009B65F7" w:rsidRPr="00795E60" w:rsidRDefault="009B65F7" w:rsidP="009B65F7">
            <w:pPr>
              <w:tabs>
                <w:tab w:val="center" w:pos="4419"/>
              </w:tabs>
            </w:pPr>
            <w:r>
              <w:t>Grammar and vocabulary</w:t>
            </w:r>
          </w:p>
        </w:tc>
        <w:tc>
          <w:tcPr>
            <w:tcW w:w="2716" w:type="dxa"/>
          </w:tcPr>
          <w:p w14:paraId="36849BB6" w14:textId="77777777" w:rsidR="00B76482" w:rsidRDefault="00795E60" w:rsidP="007F3428">
            <w:pPr>
              <w:tabs>
                <w:tab w:val="center" w:pos="4419"/>
              </w:tabs>
            </w:pPr>
            <w:r w:rsidRPr="00795E60">
              <w:rPr>
                <w:b/>
              </w:rPr>
              <w:t>Evaluation 3 :</w:t>
            </w:r>
          </w:p>
          <w:p w14:paraId="6C14FAAB" w14:textId="498B4C8B" w:rsidR="009B65F7" w:rsidRDefault="009B65F7" w:rsidP="009B65F7">
            <w:pPr>
              <w:tabs>
                <w:tab w:val="center" w:pos="4419"/>
              </w:tabs>
            </w:pPr>
            <w:r>
              <w:t>Speaking production:</w:t>
            </w:r>
          </w:p>
          <w:p w14:paraId="29B56F56" w14:textId="77777777" w:rsidR="009B65F7" w:rsidRDefault="009B65F7" w:rsidP="009B65F7">
            <w:pPr>
              <w:tabs>
                <w:tab w:val="center" w:pos="4419"/>
              </w:tabs>
            </w:pPr>
            <w:r>
              <w:t xml:space="preserve">Grammar and </w:t>
            </w:r>
          </w:p>
          <w:p w14:paraId="4271196B" w14:textId="1105E1D5" w:rsidR="00795E60" w:rsidRPr="00795E60" w:rsidRDefault="009B65F7" w:rsidP="009B65F7">
            <w:pPr>
              <w:tabs>
                <w:tab w:val="center" w:pos="4419"/>
              </w:tabs>
            </w:pPr>
            <w:r>
              <w:t>vocabulary</w:t>
            </w:r>
          </w:p>
        </w:tc>
      </w:tr>
    </w:tbl>
    <w:p w14:paraId="79CD37EB" w14:textId="50E73891" w:rsidR="00B76482" w:rsidRDefault="00B76482" w:rsidP="007F3428">
      <w:pPr>
        <w:tabs>
          <w:tab w:val="center" w:pos="4419"/>
        </w:tabs>
      </w:pPr>
    </w:p>
    <w:sectPr w:rsidR="00B76482" w:rsidSect="007F3428"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49E2DA" w14:textId="77777777" w:rsidR="008803E8" w:rsidRDefault="008803E8" w:rsidP="007F3428">
      <w:pPr>
        <w:spacing w:after="0" w:line="240" w:lineRule="auto"/>
      </w:pPr>
      <w:r>
        <w:separator/>
      </w:r>
    </w:p>
  </w:endnote>
  <w:endnote w:type="continuationSeparator" w:id="0">
    <w:p w14:paraId="60E2769F" w14:textId="77777777" w:rsidR="008803E8" w:rsidRDefault="008803E8" w:rsidP="007F34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6D4E96" w14:textId="77777777" w:rsidR="008803E8" w:rsidRDefault="008803E8" w:rsidP="007F3428">
      <w:pPr>
        <w:spacing w:after="0" w:line="240" w:lineRule="auto"/>
      </w:pPr>
      <w:r>
        <w:separator/>
      </w:r>
    </w:p>
  </w:footnote>
  <w:footnote w:type="continuationSeparator" w:id="0">
    <w:p w14:paraId="0672A6BA" w14:textId="77777777" w:rsidR="008803E8" w:rsidRDefault="008803E8" w:rsidP="007F34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E77369"/>
    <w:multiLevelType w:val="hybridMultilevel"/>
    <w:tmpl w:val="DD744048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9C4FBF"/>
    <w:multiLevelType w:val="hybridMultilevel"/>
    <w:tmpl w:val="3A100A12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8708E4"/>
    <w:multiLevelType w:val="hybridMultilevel"/>
    <w:tmpl w:val="F9FA8EF2"/>
    <w:lvl w:ilvl="0" w:tplc="6A62AA6C">
      <w:numFmt w:val="bullet"/>
      <w:lvlText w:val="-"/>
      <w:lvlJc w:val="left"/>
      <w:pPr>
        <w:ind w:left="765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3AD54936"/>
    <w:multiLevelType w:val="hybridMultilevel"/>
    <w:tmpl w:val="C01EC6C8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221CDE"/>
    <w:multiLevelType w:val="hybridMultilevel"/>
    <w:tmpl w:val="622A60DE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807B16"/>
    <w:multiLevelType w:val="hybridMultilevel"/>
    <w:tmpl w:val="B8F42158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854009"/>
    <w:multiLevelType w:val="hybridMultilevel"/>
    <w:tmpl w:val="A7A2912E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3428"/>
    <w:rsid w:val="000A3401"/>
    <w:rsid w:val="000F72EB"/>
    <w:rsid w:val="001C27CE"/>
    <w:rsid w:val="00220820"/>
    <w:rsid w:val="002B35D4"/>
    <w:rsid w:val="0030442A"/>
    <w:rsid w:val="003A7C16"/>
    <w:rsid w:val="00436068"/>
    <w:rsid w:val="0044678A"/>
    <w:rsid w:val="004D560F"/>
    <w:rsid w:val="005019A5"/>
    <w:rsid w:val="005206BF"/>
    <w:rsid w:val="005648E6"/>
    <w:rsid w:val="005815F5"/>
    <w:rsid w:val="005E4064"/>
    <w:rsid w:val="00746464"/>
    <w:rsid w:val="00795E60"/>
    <w:rsid w:val="007A76B5"/>
    <w:rsid w:val="007F3428"/>
    <w:rsid w:val="0082530E"/>
    <w:rsid w:val="008803E8"/>
    <w:rsid w:val="008D6AB3"/>
    <w:rsid w:val="0094402D"/>
    <w:rsid w:val="009B65F7"/>
    <w:rsid w:val="00A10123"/>
    <w:rsid w:val="00A8697B"/>
    <w:rsid w:val="00B14E01"/>
    <w:rsid w:val="00B76482"/>
    <w:rsid w:val="00B97961"/>
    <w:rsid w:val="00BA7CEE"/>
    <w:rsid w:val="00BB6D05"/>
    <w:rsid w:val="00C41C92"/>
    <w:rsid w:val="00CA2EAC"/>
    <w:rsid w:val="00D3365C"/>
    <w:rsid w:val="00D5296E"/>
    <w:rsid w:val="00D95C15"/>
    <w:rsid w:val="00E07F25"/>
    <w:rsid w:val="00E20932"/>
    <w:rsid w:val="00E67191"/>
    <w:rsid w:val="00E92C57"/>
    <w:rsid w:val="00F11AFC"/>
    <w:rsid w:val="00F43BD8"/>
    <w:rsid w:val="00F831A2"/>
    <w:rsid w:val="00F8525F"/>
    <w:rsid w:val="00FF3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2788FE"/>
  <w14:defaultImageDpi w14:val="300"/>
  <w15:docId w15:val="{212ED06B-0F61-47F9-8357-32B9F6121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3428"/>
    <w:pPr>
      <w:spacing w:after="160" w:line="259" w:lineRule="auto"/>
    </w:pPr>
    <w:rPr>
      <w:rFonts w:eastAsiaTheme="minorHAnsi"/>
      <w:sz w:val="22"/>
      <w:szCs w:val="22"/>
      <w:lang w:val="es-CL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7F3428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7F3428"/>
    <w:pPr>
      <w:ind w:left="720"/>
      <w:contextualSpacing/>
    </w:pPr>
  </w:style>
  <w:style w:type="table" w:customStyle="1" w:styleId="Tabladecuadrcula1clara1">
    <w:name w:val="Tabla de cuadrícula 1 clara1"/>
    <w:basedOn w:val="Tablanormal"/>
    <w:uiPriority w:val="46"/>
    <w:rsid w:val="007F3428"/>
    <w:rPr>
      <w:rFonts w:eastAsiaTheme="minorHAnsi"/>
      <w:sz w:val="22"/>
      <w:szCs w:val="22"/>
      <w:lang w:val="es-CL"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xtonotapie">
    <w:name w:val="footnote text"/>
    <w:basedOn w:val="Normal"/>
    <w:link w:val="TextonotapieCar"/>
    <w:uiPriority w:val="99"/>
    <w:semiHidden/>
    <w:unhideWhenUsed/>
    <w:rsid w:val="007F3428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7F3428"/>
    <w:rPr>
      <w:rFonts w:eastAsiaTheme="minorHAnsi"/>
      <w:sz w:val="20"/>
      <w:szCs w:val="20"/>
      <w:lang w:val="es-CL"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7F3428"/>
    <w:rPr>
      <w:vertAlign w:val="superscript"/>
    </w:rPr>
  </w:style>
  <w:style w:type="table" w:styleId="Tablaconcuadrcula">
    <w:name w:val="Table Grid"/>
    <w:basedOn w:val="Tablanormal"/>
    <w:uiPriority w:val="39"/>
    <w:rsid w:val="00A10123"/>
    <w:rPr>
      <w:rFonts w:eastAsiaTheme="minorHAnsi"/>
      <w:sz w:val="22"/>
      <w:szCs w:val="22"/>
      <w:lang w:val="es-C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18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sccdireccion@entelchile.ne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sccdireccion@entelchile.ne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F7CCB40-445E-454B-87CB-4E66FD816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Patricio Craig Martinez</dc:creator>
  <cp:keywords/>
  <dc:description/>
  <cp:lastModifiedBy>Maria Soledad Enriquez</cp:lastModifiedBy>
  <cp:revision>2</cp:revision>
  <dcterms:created xsi:type="dcterms:W3CDTF">2020-09-04T16:41:00Z</dcterms:created>
  <dcterms:modified xsi:type="dcterms:W3CDTF">2020-09-04T16:41:00Z</dcterms:modified>
</cp:coreProperties>
</file>